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66" w:type="dxa"/>
            <w:gridSpan w:val="2"/>
            <w:shd w:val="clear" w:color="auto" w:fill="auto"/>
          </w:tcPr>
          <w:p>
            <w:pPr>
              <w:spacing w:line="480" w:lineRule="exact"/>
              <w:rPr>
                <w:rFonts w:ascii="仿宋" w:hAnsi="仿宋" w:eastAsia="仿宋"/>
                <w:b/>
                <w:color w:val="FF0000"/>
                <w:kern w:val="0"/>
                <w:sz w:val="48"/>
                <w:szCs w:val="48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附件</w:t>
            </w:r>
          </w:p>
          <w:p>
            <w:pPr>
              <w:spacing w:line="520" w:lineRule="exact"/>
              <w:rPr>
                <w:rFonts w:eastAsia="黑体"/>
                <w:sz w:val="32"/>
                <w:szCs w:val="32"/>
              </w:rPr>
            </w:pPr>
          </w:p>
          <w:p>
            <w:pPr>
              <w:spacing w:line="52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hint="eastAsia" w:eastAsia="黑体"/>
                <w:sz w:val="32"/>
                <w:szCs w:val="32"/>
              </w:rPr>
              <w:t>第二十九批全国绿色食品原料标准化生产基地创建单位名单</w:t>
            </w:r>
          </w:p>
          <w:p>
            <w:pPr>
              <w:widowControl/>
              <w:spacing w:line="520" w:lineRule="exact"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河北省兴隆县全国绿色食品原料（板栗）标准化生产基地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兴隆县人民政府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34.59万亩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八卦岭、挂兰峪、孤山子、半壁山、蓝旗营、三道河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北长城绿源食品有限公司、兴隆县佳钰果品种植农民专业合作社、兴隆县永福果品农民专业合作社、兴隆县蓝旗营绿叶板栗农民专业合作社、兴隆县鹏飞板栗农民专业合作社、兴隆县秋栗香板栗农民专业合作社等33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内蒙古自治区兴安盟农垦事业发展中心全国绿色食品原料（水稻）标准化生产基地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兴安盟农垦事业发展中心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7.6万亩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ind w:firstLine="138" w:firstLineChars="49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呼和马场、布敦化牧场、八壹牧场、跃进马场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乌兰浩特市北雁米业有限责任公司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浙江省台州市黄岩区全国绿色食品原料（蜜橘)标准化生产基地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黄岩区人民政府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2.57万亩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东城街道、南城街道、西城街道、北城街道、澄江街道、新前街道、江口街道、高桥街道、富山乡、宁溪镇、北洋镇、上垟乡、平田乡、茅畲乡、头陀镇、院桥镇、沙埠镇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台州市黄岩蔡家洋本地早专业合作社、台州黄岩好再来柑桔专业合作社、浙江德尔耀食品科技有限公司、台州曦禾生态农业发展有限公司、台州桔源地生态农业有限公司等54家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安徽省灵璧县全国绿色食品原料（黄豆）标准化生产基地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灵璧县人民政府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10.6万亩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神堂镇、杨疃镇、冯庙镇、尹集镇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安徽达园粮油有限公司、安徽豆果果食品有限公司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安徽省五河县全国绿色食品原料（水稻）标准化生产基地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五河县人民政府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6.3万亩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沱湖乡、小圩镇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安徽省东博米业有限公司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安徽省六安市金安区全国绿色食品原料（金安脆桃）标准化生产基地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六安市金安区人民政府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椿树镇、孙岗镇、施桥镇、张店镇、横塘岗乡、中店镇、先生店镇、双河镇、东河口镇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六安市金安区悦丰脆桃种植专业合作社、六安市金安区横塘岗乡国友家庭农场、安徽欣沃生态园艺有限公司、六安市桃花园生态农业有限公司、六安市金安区椿树镇林乐家庭农场等18家企业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安徽省宿州市埇桥区全国绿色食品原料（埇桥大豆)标准化生产基地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宿州市埇桥区人民政府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15.14万亩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永安镇、桃沟镇、时村镇、苗庵镇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宿州市皖豆香豆制品有限公司、宿州市徽豆香调味食品有限公司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四川省天全县全国绿色食品原料（茶叶）标准化生产基地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天全县人民政府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仁义镇、兴业乡、思经镇、始阳镇、乐英乡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天全县清元茶业有限公司、天全县青竹茶叶有限责任公司、天全县龙祥春绿色茶业有限责任公司、雅安农耕时代生态农业有限公司、天全县恒源农业科技有限责任公司、四川瑞福生农业开发有限责任公司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四川省汉源县全国绿色食品原料（花椒)标准化生产基地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汉源县人民政府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12.6万亩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宜东镇、富庄镇、富乡乡、清溪镇、唐家镇、九襄镇、乌斯河镇、永利乡、晒经乡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四川省五丰黎红食品有限公司、四川省汉源大自然食品有限公司、四川省味佳食品有限公司、四川永丰和农业科技有限公司、汉源县牛市坡花椒种植农民专业合作社、汉源县山有贡椒农民种植专业合作社等20家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四川省大竹县全国绿色食品原料（糯稻)标准化生产基地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大竹县人民政府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月华镇、石河镇、朝阳乡、东柳街道、乌木镇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东柳醪糟有限责任公司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四川省富顺县全国绿色食品原料（油菜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富顺县人民政府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5.15万亩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基地单元：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富世街道、骑龙镇、代寺镇、古佛镇、童寺镇、龙万乡、琵琶镇、赵化镇、兜山镇、板桥镇、福善镇、李桥镇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四川雒源俊峰粮油食品有限公司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四川省南部县全国绿色食品原料（柑橘）标准化生产基地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南部县人民政府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3万亩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铁佛塘镇、东坝镇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四川升钟福农产品销售有限公司、南部县欣鑫农业科技有限公司、四川蜀道飘香农业开发有限公司、四川普仁鲜满汇农业发展有限公司、四川省群垦农业发展有限公司、四川果府现代农业有限责任公司南部分公司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四川省荥经县全国绿色食品原料（茶叶）标准化生产基地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荥经县人民政府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9.91万亩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严道街道、五宪镇、青龙镇、龙苍沟镇、新添镇、宝峰彝族乡、花滩镇、民建彝族乡、安靖乡、荥河镇、牛背山镇、泗坪乡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四川省荥经县塔山有限责任公司、四川荥泰茶业有限责任公司、荥经县启迪茶业有限公司、荥经县茶业协会、荥经县中黄壹号黄茶专业合作社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ascii="仿宋" w:hAnsi="仿宋" w:eastAsia="仿宋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甘肃省通渭县全国绿色食品原料（荞麦）标准化生产基地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通渭县人民政府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18万亩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平壤镇、马营镇、榜罗镇、常河镇、义岗镇、鸡川镇、碧玉镇、陇阳镇、陇川镇、陇山镇、李店乡、襄南镇、什川镇、第三铺乡、华岭镇、寺子乡、新景乡、北城镇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通渭县乐百味食品有限责任公司、甘肃华岭云珠农业科技发展有限公司、通渭县恒泽种植农民专业合作社、定西市绿康农产品加工有限责任公司、甘肃旭峰万里食品有限公司</w:t>
            </w: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甘肃省会宁县全国绿色食品原料（荞麦、谷子）标准化生产基地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会宁县人民政府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5万亩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新庄塬镇、甘沟驿镇、汉家岔镇、八里湾镇、新添堡乡、中川镇、老君坡镇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甘肃发滋瑞小杂粮食品有限公司、会宁县祥泽小杂粮农民专业合作社</w:t>
            </w: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新疆维吾尔自治区阿瓦提全国绿色食品原料（小麦）标准化生产基地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阿瓦提县人民政府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18万亩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乌鲁却勒镇、拜什艾日克镇、阿依巴格镇、巴格托格拉克乡、多浪乡、塔木拖格拉克镇、英艾日克镇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阿瓦提县发强粮油工贸有限责任公司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tbl>
      <w:tblPr>
        <w:tblStyle w:val="5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7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序号：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基地名称：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新疆维吾尔自治区裕民县全国绿色食品原料（红花）标准化生产基地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创建单位：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裕民县人民政府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基地规模：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15万亩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基地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单元</w:t>
            </w: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江格斯乡、哈拉布拉乡、新地乡、阿勒腾也木乡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02" w:type="dxa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  <w:t>产业化经营单位：</w:t>
            </w:r>
          </w:p>
        </w:tc>
        <w:tc>
          <w:tcPr>
            <w:tcW w:w="7364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</w:rPr>
              <w:t>新疆天鼎红花油有限公司、新疆金诚恒达商贸有限公司</w:t>
            </w:r>
          </w:p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</w:rPr>
            </w:pPr>
          </w:p>
        </w:tc>
      </w:tr>
    </w:tbl>
    <w:p>
      <w:pPr>
        <w:rPr>
          <w:rFonts w:asciiTheme="minorEastAsia" w:hAnsiTheme="minorEastAsia"/>
          <w:sz w:val="32"/>
          <w:szCs w:val="32"/>
        </w:rPr>
      </w:pPr>
    </w:p>
    <w:p>
      <w:pPr>
        <w:rPr>
          <w:rFonts w:asciiTheme="minorEastAsia" w:hAnsi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YTVhNjdkMTczZmUxYTU2ODFhYzM0N2E2YzgyMTQifQ=="/>
  </w:docVars>
  <w:rsids>
    <w:rsidRoot w:val="00703735"/>
    <w:rsid w:val="0003290C"/>
    <w:rsid w:val="000366E3"/>
    <w:rsid w:val="00057997"/>
    <w:rsid w:val="000A4F8C"/>
    <w:rsid w:val="000A5D77"/>
    <w:rsid w:val="0014407F"/>
    <w:rsid w:val="001502EC"/>
    <w:rsid w:val="002119DE"/>
    <w:rsid w:val="002640EC"/>
    <w:rsid w:val="00277033"/>
    <w:rsid w:val="002A191D"/>
    <w:rsid w:val="002A691D"/>
    <w:rsid w:val="002B60A0"/>
    <w:rsid w:val="002C1270"/>
    <w:rsid w:val="002E7414"/>
    <w:rsid w:val="00316CA4"/>
    <w:rsid w:val="0034145E"/>
    <w:rsid w:val="00363F7F"/>
    <w:rsid w:val="003729A1"/>
    <w:rsid w:val="003A188A"/>
    <w:rsid w:val="003E0344"/>
    <w:rsid w:val="004446C8"/>
    <w:rsid w:val="004835EB"/>
    <w:rsid w:val="00495556"/>
    <w:rsid w:val="004A4E41"/>
    <w:rsid w:val="00585138"/>
    <w:rsid w:val="0059705E"/>
    <w:rsid w:val="005F1EF0"/>
    <w:rsid w:val="00640096"/>
    <w:rsid w:val="00657A5F"/>
    <w:rsid w:val="00690C95"/>
    <w:rsid w:val="006B5B14"/>
    <w:rsid w:val="00703735"/>
    <w:rsid w:val="00765C56"/>
    <w:rsid w:val="00851354"/>
    <w:rsid w:val="00864DE0"/>
    <w:rsid w:val="008D0504"/>
    <w:rsid w:val="008E4F23"/>
    <w:rsid w:val="00904013"/>
    <w:rsid w:val="00923006"/>
    <w:rsid w:val="009735D0"/>
    <w:rsid w:val="00990132"/>
    <w:rsid w:val="009C1F36"/>
    <w:rsid w:val="009F237A"/>
    <w:rsid w:val="00A0417F"/>
    <w:rsid w:val="00A102F2"/>
    <w:rsid w:val="00A32D9F"/>
    <w:rsid w:val="00A42098"/>
    <w:rsid w:val="00AE56A1"/>
    <w:rsid w:val="00B371FC"/>
    <w:rsid w:val="00BE1428"/>
    <w:rsid w:val="00C34838"/>
    <w:rsid w:val="00C53DBB"/>
    <w:rsid w:val="00C7263B"/>
    <w:rsid w:val="00C8543C"/>
    <w:rsid w:val="00CE40B6"/>
    <w:rsid w:val="00D3545B"/>
    <w:rsid w:val="00E27B54"/>
    <w:rsid w:val="00E34760"/>
    <w:rsid w:val="00E64DB5"/>
    <w:rsid w:val="00E717AE"/>
    <w:rsid w:val="00EC763D"/>
    <w:rsid w:val="00EF27D1"/>
    <w:rsid w:val="00FD2251"/>
    <w:rsid w:val="00FF6596"/>
    <w:rsid w:val="54440B88"/>
    <w:rsid w:val="60305C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555</Words>
  <Characters>3167</Characters>
  <Lines>26</Lines>
  <Paragraphs>7</Paragraphs>
  <TotalTime>422</TotalTime>
  <ScaleCrop>false</ScaleCrop>
  <LinksUpToDate>false</LinksUpToDate>
  <CharactersWithSpaces>3715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2023-11-07T01:58:00Z</dcterms:created>
  <dc:creator>清华同方</dc:creator>
  <cp:lastModifiedBy>chichi</cp:lastModifiedBy>
  <cp:lastPrinted>2023-11-07T08:05:00Z</cp:lastPrinted>
  <dcterms:modified xsi:type="dcterms:W3CDTF">2023-11-29T04:15:16Z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6AEAE164AAAA4144AD3C471122CC5CBC_13</vt:lpwstr>
  </property>
</Properties>
</file>